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FAB7B" w14:textId="77777777" w:rsidR="004B459C" w:rsidRPr="005609C8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43EBDA3E" w:rsidR="00782229" w:rsidRPr="005609C8" w:rsidRDefault="004B459C" w:rsidP="00D64AB5">
      <w:pPr>
        <w:spacing w:line="240" w:lineRule="auto"/>
        <w:ind w:right="260"/>
        <w:jc w:val="center"/>
        <w:rPr>
          <w:b/>
          <w:bCs/>
          <w:sz w:val="32"/>
          <w:szCs w:val="32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CC3A25" w:rsidRPr="005609C8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 xml:space="preserve">ISO/IEC </w:t>
      </w:r>
      <w:r w:rsidR="0055332E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>39794-1</w:t>
      </w:r>
      <w:r w:rsidR="00CC3A25" w:rsidRPr="0055332E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 xml:space="preserve"> «</w:t>
      </w:r>
      <w:r w:rsidR="0055332E" w:rsidRPr="0055332E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>Информационные технологии. Расширяемые форматы обмена биометрическими данными. Часть 1. Структура</w:t>
      </w:r>
      <w:r w:rsidR="00CC3A25" w:rsidRPr="0055332E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»</w:t>
      </w:r>
    </w:p>
    <w:p w14:paraId="60D5D6FD" w14:textId="77777777" w:rsidR="004B459C" w:rsidRPr="005609C8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505A22F4" w:rsidR="00A228A5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5609C8">
        <w:rPr>
          <w:rFonts w:ascii="Times New Roman" w:hAnsi="Times New Roman" w:cs="Times New Roman"/>
          <w:sz w:val="24"/>
          <w:szCs w:val="24"/>
        </w:rPr>
        <w:t>СТ РК «</w:t>
      </w:r>
      <w:r w:rsidR="0055332E" w:rsidRPr="0055332E">
        <w:rPr>
          <w:rFonts w:ascii="Times New Roman" w:hAnsi="Times New Roman" w:cs="Times New Roman"/>
          <w:sz w:val="24"/>
          <w:szCs w:val="24"/>
        </w:rPr>
        <w:t>Информационные технологии. Расширяемые форматы обмена биометрическими данными. Часть 1. Структура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5609C8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5609C8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30E5A0F8" w:rsidR="00A228A5" w:rsidRPr="005609C8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Настоящий стандарта СТ РК </w:t>
      </w:r>
      <w:r w:rsidRPr="005609C8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 xml:space="preserve">ISO/IEC </w:t>
      </w:r>
      <w:r w:rsidR="0055332E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39794</w:t>
      </w:r>
      <w:r w:rsidRPr="005609C8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-</w:t>
      </w:r>
      <w:r w:rsidR="0055332E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1</w:t>
      </w:r>
      <w:r w:rsidRPr="005609C8">
        <w:rPr>
          <w:rFonts w:ascii="Times New Roman" w:hAnsi="Times New Roman" w:cs="Times New Roman"/>
          <w:sz w:val="24"/>
          <w:szCs w:val="24"/>
        </w:rPr>
        <w:t xml:space="preserve"> «</w:t>
      </w:r>
      <w:r w:rsidR="0055332E" w:rsidRPr="0055332E">
        <w:rPr>
          <w:rFonts w:ascii="Times New Roman" w:hAnsi="Times New Roman" w:cs="Times New Roman"/>
          <w:sz w:val="24"/>
          <w:szCs w:val="24"/>
        </w:rPr>
        <w:t>Информационные технологии. Расширяемые форматы обмена биометрическими данными. Часть 1. Структура</w:t>
      </w:r>
      <w:r w:rsidRPr="005609C8">
        <w:rPr>
          <w:rFonts w:ascii="Times New Roman" w:hAnsi="Times New Roman" w:cs="Times New Roman"/>
          <w:sz w:val="24"/>
          <w:szCs w:val="24"/>
        </w:rPr>
        <w:t>» разрабатывается в первые</w:t>
      </w:r>
      <w:r w:rsidR="00A228A5" w:rsidRPr="005609C8">
        <w:rPr>
          <w:rFonts w:ascii="Times New Roman" w:hAnsi="Times New Roman" w:cs="Times New Roman"/>
          <w:sz w:val="24"/>
          <w:szCs w:val="24"/>
        </w:rPr>
        <w:t>.</w:t>
      </w:r>
    </w:p>
    <w:p w14:paraId="3CB87543" w14:textId="54B21D89" w:rsidR="00C40AE1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и внедрение 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5609C8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СТ РК ISO/IEC </w:t>
      </w:r>
      <w:r w:rsidR="0055332E">
        <w:rPr>
          <w:rFonts w:ascii="Times New Roman" w:hAnsi="Times New Roman" w:cs="Times New Roman"/>
          <w:sz w:val="24"/>
          <w:szCs w:val="24"/>
        </w:rPr>
        <w:t>39794-1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 устанавливает:</w:t>
      </w:r>
    </w:p>
    <w:p w14:paraId="25F2D8A2" w14:textId="4E2EDC84" w:rsidR="0055332E" w:rsidRPr="0055332E" w:rsidRDefault="0055332E" w:rsidP="0055332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332E">
        <w:rPr>
          <w:rFonts w:ascii="Times New Roman" w:hAnsi="Times New Roman" w:cs="Times New Roman"/>
          <w:sz w:val="24"/>
          <w:szCs w:val="24"/>
        </w:rPr>
        <w:t>- правила</w:t>
      </w:r>
      <w:r>
        <w:rPr>
          <w:rFonts w:ascii="Times New Roman" w:hAnsi="Times New Roman" w:cs="Times New Roman"/>
          <w:sz w:val="24"/>
          <w:szCs w:val="24"/>
        </w:rPr>
        <w:t xml:space="preserve"> и рекомендации</w:t>
      </w:r>
      <w:r w:rsidRPr="0055332E">
        <w:rPr>
          <w:rFonts w:ascii="Times New Roman" w:hAnsi="Times New Roman" w:cs="Times New Roman"/>
          <w:sz w:val="24"/>
          <w:szCs w:val="24"/>
        </w:rPr>
        <w:t xml:space="preserve"> по определению расширяемых форматов обмена биометрическими данными, которые расширяются без аннулирования прежних структур данных;</w:t>
      </w:r>
    </w:p>
    <w:p w14:paraId="706D8CED" w14:textId="6C8FDD03" w:rsidR="0055332E" w:rsidRPr="0055332E" w:rsidRDefault="0055332E" w:rsidP="0055332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332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значение</w:t>
      </w:r>
      <w:r w:rsidRPr="0055332E">
        <w:rPr>
          <w:rFonts w:ascii="Times New Roman" w:hAnsi="Times New Roman" w:cs="Times New Roman"/>
          <w:sz w:val="24"/>
          <w:szCs w:val="24"/>
        </w:rPr>
        <w:t xml:space="preserve"> общих элементов данных для использования в расширяемых форматах обмена биометрическими данными;</w:t>
      </w:r>
    </w:p>
    <w:p w14:paraId="35C44447" w14:textId="256ABE3A" w:rsidR="0055332E" w:rsidRPr="0055332E" w:rsidRDefault="0055332E" w:rsidP="0055332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332E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общие</w:t>
      </w:r>
      <w:r w:rsidRPr="0055332E">
        <w:rPr>
          <w:rFonts w:ascii="Times New Roman" w:hAnsi="Times New Roman" w:cs="Times New Roman"/>
          <w:sz w:val="24"/>
          <w:szCs w:val="24"/>
        </w:rPr>
        <w:t xml:space="preserve"> структур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5332E">
        <w:rPr>
          <w:rFonts w:ascii="Times New Roman" w:hAnsi="Times New Roman" w:cs="Times New Roman"/>
          <w:sz w:val="24"/>
          <w:szCs w:val="24"/>
        </w:rPr>
        <w:t xml:space="preserve"> данных для форматов двоичных помеченных данных на основе расширяемой спецификации в ASN.1;</w:t>
      </w:r>
    </w:p>
    <w:p w14:paraId="457C2C16" w14:textId="1580FF7F" w:rsidR="0055332E" w:rsidRPr="0055332E" w:rsidRDefault="0055332E" w:rsidP="0055332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332E">
        <w:rPr>
          <w:rFonts w:ascii="Times New Roman" w:hAnsi="Times New Roman" w:cs="Times New Roman"/>
          <w:sz w:val="24"/>
          <w:szCs w:val="24"/>
        </w:rPr>
        <w:t>-  общие структуры данных для текстовых форматов данных на основе определения схемы XML; и</w:t>
      </w:r>
    </w:p>
    <w:p w14:paraId="47B42F18" w14:textId="678E6A1F" w:rsidR="0055332E" w:rsidRPr="0055332E" w:rsidRDefault="0055332E" w:rsidP="0055332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332E">
        <w:rPr>
          <w:rFonts w:ascii="Times New Roman" w:hAnsi="Times New Roman" w:cs="Times New Roman"/>
          <w:sz w:val="24"/>
          <w:szCs w:val="24"/>
        </w:rPr>
        <w:t>- концепции и методологии тестирования соответствия для тестирования синтаксического соответствия блоков биометрических данных.</w:t>
      </w:r>
    </w:p>
    <w:p w14:paraId="6E4DD8B8" w14:textId="77777777" w:rsidR="004B459C" w:rsidRPr="005609C8" w:rsidRDefault="004B459C" w:rsidP="004B459C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066EEF8B" w14:textId="7DB6B25D" w:rsidR="00C40AE1" w:rsidRDefault="00707E09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от </w:t>
      </w:r>
      <w:r w:rsidR="001E0020" w:rsidRPr="00CA3B33">
        <w:rPr>
          <w:rFonts w:ascii="Times New Roman" w:hAnsi="Times New Roman" w:cs="Times New Roman"/>
          <w:sz w:val="24"/>
          <w:szCs w:val="24"/>
        </w:rPr>
        <w:t>«</w:t>
      </w:r>
      <w:r w:rsidR="00CA3B33" w:rsidRPr="00CA3B33">
        <w:rPr>
          <w:rFonts w:ascii="Times New Roman" w:hAnsi="Times New Roman" w:cs="Times New Roman"/>
          <w:sz w:val="24"/>
          <w:szCs w:val="24"/>
        </w:rPr>
        <w:t>30</w:t>
      </w:r>
      <w:r w:rsidRPr="00CA3B33">
        <w:rPr>
          <w:rFonts w:ascii="Times New Roman" w:hAnsi="Times New Roman" w:cs="Times New Roman"/>
          <w:sz w:val="24"/>
          <w:szCs w:val="24"/>
        </w:rPr>
        <w:t xml:space="preserve">» </w:t>
      </w:r>
      <w:r w:rsidR="00CA3B33" w:rsidRPr="00CA3B33">
        <w:rPr>
          <w:rFonts w:ascii="Times New Roman" w:hAnsi="Times New Roman" w:cs="Times New Roman"/>
          <w:sz w:val="24"/>
          <w:szCs w:val="24"/>
        </w:rPr>
        <w:t>декабря</w:t>
      </w:r>
      <w:r w:rsidR="005609C8" w:rsidRPr="00CA3B33">
        <w:rPr>
          <w:rFonts w:ascii="Times New Roman" w:hAnsi="Times New Roman" w:cs="Times New Roman"/>
          <w:sz w:val="24"/>
          <w:szCs w:val="24"/>
        </w:rPr>
        <w:t xml:space="preserve"> 202</w:t>
      </w:r>
      <w:r w:rsidR="00CA3B33" w:rsidRPr="00CA3B33">
        <w:rPr>
          <w:rFonts w:ascii="Times New Roman" w:hAnsi="Times New Roman" w:cs="Times New Roman"/>
          <w:sz w:val="24"/>
          <w:szCs w:val="24"/>
        </w:rPr>
        <w:t>1</w:t>
      </w:r>
      <w:r w:rsidRPr="00CA3B33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CA3B33">
        <w:rPr>
          <w:rFonts w:ascii="Times New Roman" w:hAnsi="Times New Roman" w:cs="Times New Roman"/>
          <w:sz w:val="24"/>
          <w:szCs w:val="24"/>
        </w:rPr>
        <w:t>4</w:t>
      </w:r>
      <w:r w:rsidRPr="00CA3B33">
        <w:rPr>
          <w:rFonts w:ascii="Times New Roman" w:hAnsi="Times New Roman" w:cs="Times New Roman"/>
          <w:sz w:val="24"/>
          <w:szCs w:val="24"/>
        </w:rPr>
        <w:t>8</w:t>
      </w:r>
      <w:r w:rsidR="00C40AE1" w:rsidRPr="00CA3B33">
        <w:rPr>
          <w:rFonts w:ascii="Times New Roman" w:hAnsi="Times New Roman" w:cs="Times New Roman"/>
          <w:sz w:val="24"/>
          <w:szCs w:val="24"/>
        </w:rPr>
        <w:t>5</w:t>
      </w:r>
      <w:r w:rsidRPr="00CA3B33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5609C8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5609C8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71C16836" w14:textId="0B147C6F" w:rsidR="00140F4C" w:rsidRDefault="0055332E" w:rsidP="0055332E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 w:rsidRPr="0055332E">
        <w:rPr>
          <w:rStyle w:val="FontStyle61"/>
          <w:rFonts w:ascii="Times New Roman" w:hAnsi="Times New Roman" w:cs="Times New Roman"/>
          <w:sz w:val="24"/>
        </w:rPr>
        <w:t>Настоящий стандарт предоставляет определение того, что является общим для расширяемых форматов обмена биометрическими данными, рассматриваемых в отдельных частях серии стандартов ISO/IEC 39794, т.е. общее содержание, смысл и представление форматов обмена биометрическими данными</w:t>
      </w:r>
      <w:r>
        <w:rPr>
          <w:rStyle w:val="FontStyle61"/>
          <w:rFonts w:ascii="Times New Roman" w:hAnsi="Times New Roman" w:cs="Times New Roman"/>
          <w:sz w:val="24"/>
        </w:rPr>
        <w:t>.</w:t>
      </w:r>
    </w:p>
    <w:p w14:paraId="0F895120" w14:textId="77777777" w:rsidR="0055332E" w:rsidRPr="005609C8" w:rsidRDefault="0055332E" w:rsidP="0055332E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3BB91DEF" w14:textId="724EC21B" w:rsidR="004B459C" w:rsidRPr="005609C8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0804C6" w14:textId="77777777" w:rsidR="0055332E" w:rsidRPr="005609C8" w:rsidRDefault="0055332E" w:rsidP="0055332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правительственный портал «</w:t>
      </w:r>
      <w:r>
        <w:rPr>
          <w:rFonts w:ascii="Times New Roman" w:hAnsi="Times New Roman" w:cs="Times New Roman"/>
          <w:sz w:val="24"/>
          <w:szCs w:val="24"/>
          <w:lang w:val="en-US"/>
        </w:rPr>
        <w:t>EGOV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609C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БВУ (банки второго уровня), </w:t>
      </w:r>
      <w:r w:rsidRPr="005609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31CA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Tech</w:t>
      </w:r>
      <w:r w:rsidRPr="00331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компаний </w:t>
      </w:r>
      <w:r w:rsidRPr="005609C8">
        <w:rPr>
          <w:rFonts w:ascii="Times New Roman" w:hAnsi="Times New Roman" w:cs="Times New Roman"/>
          <w:sz w:val="24"/>
          <w:szCs w:val="24"/>
        </w:rPr>
        <w:t xml:space="preserve">и другие заинтересованные и субъекты национальной системы стандартизации. </w:t>
      </w:r>
    </w:p>
    <w:p w14:paraId="69A99B28" w14:textId="77777777" w:rsidR="00A228A5" w:rsidRPr="005609C8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5609C8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5C141FCD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F810F" w14:textId="77777777" w:rsidR="00140F4C" w:rsidRPr="005609C8" w:rsidRDefault="00140F4C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01EB38AD" w14:textId="77777777" w:rsidR="00B80FD1" w:rsidRDefault="00B80FD1" w:rsidP="00B80FD1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lastRenderedPageBreak/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«Infobez.kz» (ТОО KazInSert»)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«Зерде», АО «Национальные информационные технологии», Astana Hub Международный технопарк IT стартапов, АО «Национальное агентство по развитию инноваций «QazInnovations,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на ПХВ «Национальный научный центр развития здравоохранения имени Салидат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«FlowPort»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«Казахтелеком»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«KT Cloud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«КаР-Тел»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«Кселл»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«Astana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Гумарбека Даукеева»,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«Вавиот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«Smart system integration»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«WebTotem»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«Artificial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5609C8" w:rsidRDefault="00140F4C" w:rsidP="0078222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  <w:bookmarkStart w:id="0" w:name="_GoBack"/>
      <w:bookmarkEnd w:id="0"/>
    </w:p>
    <w:p w14:paraId="422DB233" w14:textId="3F8949FA" w:rsidR="004B459C" w:rsidRPr="005609C8" w:rsidRDefault="006F7B7E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6</w:t>
      </w:r>
      <w:r w:rsidR="004B459C" w:rsidRPr="005609C8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5609C8" w:rsidRDefault="004B459C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39A2DD0" w14:textId="26101BA1" w:rsidR="006F7B7E" w:rsidRPr="005609C8" w:rsidRDefault="00782229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bookmarkStart w:id="1" w:name="_Hlk73520124"/>
      <w:r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ISO/IEC </w:t>
      </w:r>
      <w:r w:rsidR="0055332E" w:rsidRPr="0055332E">
        <w:rPr>
          <w:rStyle w:val="FontStyle61"/>
          <w:rFonts w:ascii="Times New Roman" w:hAnsi="Times New Roman" w:cs="Times New Roman"/>
          <w:sz w:val="24"/>
        </w:rPr>
        <w:t>39794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-</w:t>
      </w:r>
      <w:r w:rsidR="005533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1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-2019 </w:t>
      </w:r>
      <w:r w:rsidR="005533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«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Information technology. </w:t>
      </w:r>
      <w:r w:rsidR="0055332E" w:rsidRPr="005533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Extensible biometric data interchange formats. Part 1: Framework</w:t>
      </w:r>
      <w:r w:rsidR="005533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="0055332E" w:rsidRPr="005533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="006F7B7E" w:rsidRPr="005533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(«</w:t>
      </w:r>
      <w:r w:rsidR="0055332E" w:rsidRPr="005533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Информационные технологии. Расширяемые форматы обмена биометрическими данными. Часть 1. Структура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»)</w:t>
      </w:r>
      <w:r w:rsidR="003042A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.</w:t>
      </w:r>
    </w:p>
    <w:bookmarkEnd w:id="1"/>
    <w:p w14:paraId="7D47F35F" w14:textId="64C6293F" w:rsidR="004B459C" w:rsidRPr="005609C8" w:rsidRDefault="006F7B7E" w:rsidP="006F7B7E">
      <w:pPr>
        <w:pStyle w:val="2"/>
        <w:tabs>
          <w:tab w:val="left" w:pos="1900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ab/>
      </w:r>
    </w:p>
    <w:p w14:paraId="4C506BA9" w14:textId="2936037B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F7B7E" w:rsidRPr="005609C8">
        <w:rPr>
          <w:rFonts w:ascii="Times New Roman" w:hAnsi="Times New Roman" w:cs="Times New Roman"/>
          <w:b/>
          <w:sz w:val="24"/>
          <w:szCs w:val="24"/>
        </w:rPr>
        <w:t>7</w:t>
      </w:r>
      <w:r w:rsidRPr="005609C8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5609C8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5609C8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670A1331" w14:textId="1083B795" w:rsidR="004B459C" w:rsidRPr="005609C8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5609C8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EEB7B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5609C8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5609C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8CA33" w14:textId="77777777" w:rsidR="00AB3C95" w:rsidRDefault="00AB3C95" w:rsidP="00A4133A">
      <w:pPr>
        <w:spacing w:after="0" w:line="240" w:lineRule="auto"/>
      </w:pPr>
      <w:r>
        <w:separator/>
      </w:r>
    </w:p>
  </w:endnote>
  <w:endnote w:type="continuationSeparator" w:id="0">
    <w:p w14:paraId="0D610FC9" w14:textId="77777777" w:rsidR="00AB3C95" w:rsidRDefault="00AB3C95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0FD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B1A07" w14:textId="77777777" w:rsidR="00AB3C95" w:rsidRDefault="00AB3C95" w:rsidP="00A4133A">
      <w:pPr>
        <w:spacing w:after="0" w:line="240" w:lineRule="auto"/>
      </w:pPr>
      <w:r>
        <w:separator/>
      </w:r>
    </w:p>
  </w:footnote>
  <w:footnote w:type="continuationSeparator" w:id="0">
    <w:p w14:paraId="712A762B" w14:textId="77777777" w:rsidR="00AB3C95" w:rsidRDefault="00AB3C95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766E"/>
    <w:rsid w:val="000F50CB"/>
    <w:rsid w:val="0010087F"/>
    <w:rsid w:val="00132FFF"/>
    <w:rsid w:val="001333EE"/>
    <w:rsid w:val="0013447C"/>
    <w:rsid w:val="00134725"/>
    <w:rsid w:val="00137C5B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42AD"/>
    <w:rsid w:val="00307775"/>
    <w:rsid w:val="00317481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5332E"/>
    <w:rsid w:val="005609C8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34242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B3C95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0FD1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3B33"/>
    <w:rsid w:val="00CA41A2"/>
    <w:rsid w:val="00CB136A"/>
    <w:rsid w:val="00CB4CA5"/>
    <w:rsid w:val="00CB79AC"/>
    <w:rsid w:val="00CC3A25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0A2C2435-484E-44CA-B478-68EA09D2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  <w:style w:type="paragraph" w:customStyle="1" w:styleId="Style48">
    <w:name w:val="Style48"/>
    <w:basedOn w:val="a"/>
    <w:uiPriority w:val="99"/>
    <w:rsid w:val="0055332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65">
    <w:name w:val="Font Style165"/>
    <w:basedOn w:val="a0"/>
    <w:uiPriority w:val="99"/>
    <w:rsid w:val="0055332E"/>
    <w:rPr>
      <w:rFonts w:ascii="Book Antiqua" w:hAnsi="Book Antiqua" w:cs="Book Antiqu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IdeaPad</cp:lastModifiedBy>
  <cp:revision>19</cp:revision>
  <cp:lastPrinted>2019-05-06T08:17:00Z</cp:lastPrinted>
  <dcterms:created xsi:type="dcterms:W3CDTF">2019-11-21T16:05:00Z</dcterms:created>
  <dcterms:modified xsi:type="dcterms:W3CDTF">2022-07-22T03:31:00Z</dcterms:modified>
</cp:coreProperties>
</file>